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F3D" w:rsidRDefault="00F47F3D" w:rsidP="00EA4D4C">
      <w:pPr>
        <w:tabs>
          <w:tab w:val="left" w:pos="9498"/>
        </w:tabs>
        <w:ind w:right="773"/>
        <w:rPr>
          <w:sz w:val="2"/>
          <w:szCs w:val="2"/>
        </w:rPr>
      </w:pPr>
    </w:p>
    <w:p w:rsidR="008D6995" w:rsidRPr="00EA4D4C" w:rsidRDefault="008D6995" w:rsidP="00EA4D4C">
      <w:pPr>
        <w:pStyle w:val="1"/>
        <w:shd w:val="clear" w:color="auto" w:fill="auto"/>
        <w:tabs>
          <w:tab w:val="left" w:pos="7803"/>
          <w:tab w:val="left" w:pos="9498"/>
        </w:tabs>
        <w:ind w:right="773"/>
        <w:rPr>
          <w:b/>
          <w:sz w:val="24"/>
          <w:szCs w:val="24"/>
        </w:rPr>
      </w:pPr>
      <w:r w:rsidRPr="00EA4D4C">
        <w:rPr>
          <w:b/>
          <w:sz w:val="24"/>
          <w:szCs w:val="24"/>
        </w:rPr>
        <w:t>Выступление Е.О.Церетели на Общем собрании СПП СПб 17.04.2014</w:t>
      </w:r>
    </w:p>
    <w:p w:rsidR="008D6995" w:rsidRPr="008D6995" w:rsidRDefault="008D6995" w:rsidP="00EA4D4C">
      <w:pPr>
        <w:pStyle w:val="1"/>
        <w:shd w:val="clear" w:color="auto" w:fill="auto"/>
        <w:tabs>
          <w:tab w:val="left" w:pos="7803"/>
          <w:tab w:val="left" w:pos="9498"/>
        </w:tabs>
        <w:ind w:right="773"/>
        <w:rPr>
          <w:sz w:val="24"/>
          <w:szCs w:val="24"/>
        </w:rPr>
      </w:pPr>
    </w:p>
    <w:p w:rsidR="00F47F3D" w:rsidRPr="008D6995" w:rsidRDefault="00745495" w:rsidP="00EA4D4C">
      <w:pPr>
        <w:pStyle w:val="ab"/>
        <w:tabs>
          <w:tab w:val="left" w:pos="9498"/>
        </w:tabs>
        <w:ind w:right="773"/>
        <w:jc w:val="both"/>
        <w:rPr>
          <w:rFonts w:ascii="Times New Roman" w:hAnsi="Times New Roman" w:cs="Times New Roman"/>
        </w:rPr>
      </w:pPr>
      <w:r w:rsidRPr="008D6995">
        <w:rPr>
          <w:rFonts w:ascii="Times New Roman" w:hAnsi="Times New Roman" w:cs="Times New Roman"/>
        </w:rPr>
        <w:t xml:space="preserve">2013 год стал непростым годом в жизни малого бизнеса. </w:t>
      </w:r>
      <w:proofErr w:type="gramStart"/>
      <w:r w:rsidRPr="008D6995">
        <w:rPr>
          <w:rFonts w:ascii="Times New Roman" w:hAnsi="Times New Roman" w:cs="Times New Roman"/>
        </w:rPr>
        <w:t>Увеличение пресловутого страхового взноса в 2,5 для индивидуальных предпринимателей,</w:t>
      </w:r>
      <w:r w:rsidR="008D6995" w:rsidRPr="008D6995">
        <w:rPr>
          <w:rFonts w:ascii="Times New Roman" w:hAnsi="Times New Roman" w:cs="Times New Roman"/>
        </w:rPr>
        <w:t xml:space="preserve"> </w:t>
      </w:r>
      <w:r w:rsidRPr="008D6995">
        <w:rPr>
          <w:rFonts w:ascii="Times New Roman" w:hAnsi="Times New Roman" w:cs="Times New Roman"/>
        </w:rPr>
        <w:t>выставление</w:t>
      </w:r>
      <w:r w:rsidR="008D6995" w:rsidRPr="008D6995">
        <w:rPr>
          <w:rFonts w:ascii="Times New Roman" w:hAnsi="Times New Roman" w:cs="Times New Roman"/>
        </w:rPr>
        <w:t xml:space="preserve"> </w:t>
      </w:r>
      <w:r w:rsidRPr="008D6995">
        <w:rPr>
          <w:rFonts w:ascii="Times New Roman" w:hAnsi="Times New Roman" w:cs="Times New Roman"/>
        </w:rPr>
        <w:t>многомиллионных счетов за электроэнергию предпринимателям, не имеющим договора на энергоснабжение, чрезвычайно усложнившейся порядок включения в схему размещения земельных участков под временные объекты потребительской сферы, практически приостановка процесса перевода жилых помещений в нежилые - вот только часть проблем, с которыми столкнулись предприниматели в 2013 году, в начале 2014 года.</w:t>
      </w:r>
      <w:proofErr w:type="gramEnd"/>
      <w:r w:rsidRPr="008D6995">
        <w:rPr>
          <w:rFonts w:ascii="Times New Roman" w:hAnsi="Times New Roman" w:cs="Times New Roman"/>
        </w:rPr>
        <w:t xml:space="preserve"> Безусловно, все это не могло не сказаться на предпринимательской атмосфере в целом и на динамике развития предпринимательства в частности. Общественный Совет, используя, в том числе, площадку и потенциал Союза промышленников и предпринимателей попытался обратить внимания на эти и иные проблемы руководство</w:t>
      </w:r>
      <w:proofErr w:type="gramStart"/>
      <w:r w:rsidRPr="008D6995">
        <w:rPr>
          <w:rFonts w:ascii="Times New Roman" w:hAnsi="Times New Roman" w:cs="Times New Roman"/>
        </w:rPr>
        <w:t xml:space="preserve"> С</w:t>
      </w:r>
      <w:proofErr w:type="gramEnd"/>
      <w:r w:rsidRPr="008D6995">
        <w:rPr>
          <w:rFonts w:ascii="Times New Roman" w:hAnsi="Times New Roman" w:cs="Times New Roman"/>
        </w:rPr>
        <w:t>анкт- Петербурга и Федеральное Правительство, в лице Минэкономразвития. Результатом данной работы стало появление целого ряда решений, которые должны смягчить сложившуюся ситуацию, а в где-то и стать оптимальным решением.</w:t>
      </w:r>
    </w:p>
    <w:p w:rsidR="008D6995" w:rsidRPr="008D6995" w:rsidRDefault="008D6995" w:rsidP="00EA4D4C">
      <w:pPr>
        <w:pStyle w:val="ab"/>
        <w:tabs>
          <w:tab w:val="left" w:pos="9498"/>
        </w:tabs>
        <w:ind w:right="773"/>
        <w:rPr>
          <w:rFonts w:ascii="Times New Roman" w:hAnsi="Times New Roman" w:cs="Times New Roman"/>
        </w:rPr>
      </w:pPr>
      <w:bookmarkStart w:id="0" w:name="bookmark0"/>
    </w:p>
    <w:p w:rsidR="00F47F3D" w:rsidRPr="008D6995" w:rsidRDefault="00745495" w:rsidP="00EA4D4C">
      <w:pPr>
        <w:pStyle w:val="ab"/>
        <w:tabs>
          <w:tab w:val="left" w:pos="9498"/>
        </w:tabs>
        <w:ind w:right="773"/>
        <w:rPr>
          <w:rFonts w:ascii="Times New Roman" w:hAnsi="Times New Roman" w:cs="Times New Roman"/>
          <w:b/>
        </w:rPr>
      </w:pPr>
      <w:r w:rsidRPr="008D6995">
        <w:rPr>
          <w:rFonts w:ascii="Times New Roman" w:hAnsi="Times New Roman" w:cs="Times New Roman"/>
          <w:b/>
        </w:rPr>
        <w:t>Энергетическая сфера</w:t>
      </w:r>
      <w:bookmarkEnd w:id="0"/>
    </w:p>
    <w:p w:rsidR="008D6995" w:rsidRDefault="008D6995" w:rsidP="00EA4D4C">
      <w:pPr>
        <w:pStyle w:val="ab"/>
        <w:tabs>
          <w:tab w:val="left" w:pos="9498"/>
        </w:tabs>
        <w:ind w:right="773"/>
        <w:rPr>
          <w:rFonts w:ascii="Times New Roman" w:hAnsi="Times New Roman" w:cs="Times New Roman"/>
        </w:rPr>
      </w:pPr>
    </w:p>
    <w:p w:rsidR="00F47F3D" w:rsidRPr="008D6995" w:rsidRDefault="00745495" w:rsidP="00EA4D4C">
      <w:pPr>
        <w:pStyle w:val="ab"/>
        <w:tabs>
          <w:tab w:val="left" w:pos="9498"/>
        </w:tabs>
        <w:ind w:right="773"/>
        <w:jc w:val="both"/>
        <w:rPr>
          <w:rFonts w:ascii="Times New Roman" w:hAnsi="Times New Roman" w:cs="Times New Roman"/>
        </w:rPr>
      </w:pPr>
      <w:r w:rsidRPr="008D6995">
        <w:rPr>
          <w:rFonts w:ascii="Times New Roman" w:hAnsi="Times New Roman" w:cs="Times New Roman"/>
        </w:rPr>
        <w:t xml:space="preserve">Как известно, реализация Постановления Правительства РФ№442 продолжается, не смотря на все обращения </w:t>
      </w:r>
      <w:proofErr w:type="gramStart"/>
      <w:r w:rsidRPr="008D6995">
        <w:rPr>
          <w:rFonts w:ascii="Times New Roman" w:hAnsi="Times New Roman" w:cs="Times New Roman"/>
        </w:rPr>
        <w:t>бизнес-сообщества</w:t>
      </w:r>
      <w:proofErr w:type="gramEnd"/>
      <w:r w:rsidRPr="008D6995">
        <w:rPr>
          <w:rFonts w:ascii="Times New Roman" w:hAnsi="Times New Roman" w:cs="Times New Roman"/>
        </w:rPr>
        <w:t xml:space="preserve"> нашего города к федеральному Правительству. Следовательно, пока предприниматели не </w:t>
      </w:r>
      <w:proofErr w:type="gramStart"/>
      <w:r w:rsidRPr="008D6995">
        <w:rPr>
          <w:rFonts w:ascii="Times New Roman" w:hAnsi="Times New Roman" w:cs="Times New Roman"/>
        </w:rPr>
        <w:t>оформят договора на энергообслуживание им</w:t>
      </w:r>
      <w:proofErr w:type="gramEnd"/>
      <w:r w:rsidRPr="008D6995">
        <w:rPr>
          <w:rFonts w:ascii="Times New Roman" w:hAnsi="Times New Roman" w:cs="Times New Roman"/>
        </w:rPr>
        <w:t xml:space="preserve"> будут приходить счета, рассчитанные по сечению кабеля.</w:t>
      </w:r>
    </w:p>
    <w:p w:rsidR="00F47F3D" w:rsidRPr="008D6995" w:rsidRDefault="00745495" w:rsidP="00EA4D4C">
      <w:pPr>
        <w:pStyle w:val="ab"/>
        <w:tabs>
          <w:tab w:val="left" w:pos="9498"/>
        </w:tabs>
        <w:ind w:right="773"/>
        <w:jc w:val="both"/>
        <w:rPr>
          <w:rFonts w:ascii="Times New Roman" w:hAnsi="Times New Roman" w:cs="Times New Roman"/>
        </w:rPr>
      </w:pPr>
      <w:r w:rsidRPr="008D6995">
        <w:rPr>
          <w:rFonts w:ascii="Times New Roman" w:hAnsi="Times New Roman" w:cs="Times New Roman"/>
        </w:rPr>
        <w:t xml:space="preserve">Напомню, какая же работа в </w:t>
      </w:r>
      <w:proofErr w:type="gramStart"/>
      <w:r w:rsidRPr="008D6995">
        <w:rPr>
          <w:rFonts w:ascii="Times New Roman" w:hAnsi="Times New Roman" w:cs="Times New Roman"/>
        </w:rPr>
        <w:t>городе</w:t>
      </w:r>
      <w:proofErr w:type="gramEnd"/>
      <w:r w:rsidRPr="008D6995">
        <w:rPr>
          <w:rFonts w:ascii="Times New Roman" w:hAnsi="Times New Roman" w:cs="Times New Roman"/>
        </w:rPr>
        <w:t xml:space="preserve"> проведена для смягчения ситуации:</w:t>
      </w:r>
    </w:p>
    <w:p w:rsidR="00F47F3D" w:rsidRPr="008D6995" w:rsidRDefault="00745495" w:rsidP="00EA4D4C">
      <w:pPr>
        <w:pStyle w:val="ab"/>
        <w:tabs>
          <w:tab w:val="left" w:pos="9498"/>
        </w:tabs>
        <w:ind w:right="773"/>
        <w:jc w:val="both"/>
        <w:rPr>
          <w:rFonts w:ascii="Times New Roman" w:hAnsi="Times New Roman" w:cs="Times New Roman"/>
        </w:rPr>
      </w:pPr>
      <w:r w:rsidRPr="008D6995">
        <w:rPr>
          <w:rFonts w:ascii="Times New Roman" w:hAnsi="Times New Roman" w:cs="Times New Roman"/>
        </w:rPr>
        <w:t>-</w:t>
      </w:r>
      <w:r w:rsidR="008D6995" w:rsidRPr="008D6995">
        <w:rPr>
          <w:rFonts w:ascii="Times New Roman" w:hAnsi="Times New Roman" w:cs="Times New Roman"/>
        </w:rPr>
        <w:t xml:space="preserve"> </w:t>
      </w:r>
      <w:proofErr w:type="spellStart"/>
      <w:r w:rsidRPr="008D6995">
        <w:rPr>
          <w:rFonts w:ascii="Times New Roman" w:hAnsi="Times New Roman" w:cs="Times New Roman"/>
        </w:rPr>
        <w:t>Ленэнерго</w:t>
      </w:r>
      <w:proofErr w:type="spellEnd"/>
      <w:r w:rsidRPr="008D6995">
        <w:rPr>
          <w:rFonts w:ascii="Times New Roman" w:hAnsi="Times New Roman" w:cs="Times New Roman"/>
        </w:rPr>
        <w:t xml:space="preserve"> сократило срок рассмотрения заявок на подключение до 1 месяца;</w:t>
      </w:r>
    </w:p>
    <w:p w:rsidR="00F47F3D" w:rsidRPr="008D6995" w:rsidRDefault="00745495" w:rsidP="00EA4D4C">
      <w:pPr>
        <w:pStyle w:val="ab"/>
        <w:tabs>
          <w:tab w:val="left" w:pos="9498"/>
        </w:tabs>
        <w:ind w:right="773"/>
        <w:jc w:val="both"/>
        <w:rPr>
          <w:rFonts w:ascii="Times New Roman" w:hAnsi="Times New Roman" w:cs="Times New Roman"/>
        </w:rPr>
      </w:pPr>
      <w:r w:rsidRPr="008D6995">
        <w:rPr>
          <w:rFonts w:ascii="Times New Roman" w:hAnsi="Times New Roman" w:cs="Times New Roman"/>
        </w:rPr>
        <w:t>-</w:t>
      </w:r>
      <w:r w:rsidR="008D6995" w:rsidRPr="008D6995">
        <w:rPr>
          <w:rFonts w:ascii="Times New Roman" w:hAnsi="Times New Roman" w:cs="Times New Roman"/>
        </w:rPr>
        <w:t xml:space="preserve"> </w:t>
      </w:r>
      <w:proofErr w:type="spellStart"/>
      <w:r w:rsidRPr="008D6995">
        <w:rPr>
          <w:rFonts w:ascii="Times New Roman" w:hAnsi="Times New Roman" w:cs="Times New Roman"/>
        </w:rPr>
        <w:t>Ленэнерго</w:t>
      </w:r>
      <w:proofErr w:type="spellEnd"/>
      <w:r w:rsidRPr="008D6995">
        <w:rPr>
          <w:rFonts w:ascii="Times New Roman" w:hAnsi="Times New Roman" w:cs="Times New Roman"/>
        </w:rPr>
        <w:t xml:space="preserve"> с февраля 2013 года осуществляет бесплатное подключение до 3 квт, как на государственных, так и частных объектах;</w:t>
      </w:r>
    </w:p>
    <w:p w:rsidR="00F47F3D" w:rsidRPr="008D6995" w:rsidRDefault="00745495" w:rsidP="00EA4D4C">
      <w:pPr>
        <w:pStyle w:val="ab"/>
        <w:tabs>
          <w:tab w:val="left" w:pos="9498"/>
        </w:tabs>
        <w:ind w:right="773"/>
        <w:jc w:val="both"/>
        <w:rPr>
          <w:rFonts w:ascii="Times New Roman" w:hAnsi="Times New Roman" w:cs="Times New Roman"/>
        </w:rPr>
      </w:pPr>
      <w:r w:rsidRPr="008D6995">
        <w:rPr>
          <w:rFonts w:ascii="Times New Roman" w:hAnsi="Times New Roman" w:cs="Times New Roman"/>
        </w:rPr>
        <w:t>с мая 2013 года Ленэнерго начало бесплатную установку счетчиков;</w:t>
      </w:r>
    </w:p>
    <w:p w:rsidR="00F47F3D" w:rsidRPr="008D6995" w:rsidRDefault="00745495" w:rsidP="00EA4D4C">
      <w:pPr>
        <w:pStyle w:val="ab"/>
        <w:tabs>
          <w:tab w:val="left" w:pos="9498"/>
        </w:tabs>
        <w:ind w:right="773"/>
        <w:jc w:val="both"/>
        <w:rPr>
          <w:rFonts w:ascii="Times New Roman" w:hAnsi="Times New Roman" w:cs="Times New Roman"/>
        </w:rPr>
      </w:pPr>
      <w:r w:rsidRPr="008D6995">
        <w:rPr>
          <w:rFonts w:ascii="Times New Roman" w:hAnsi="Times New Roman" w:cs="Times New Roman"/>
        </w:rPr>
        <w:t>-</w:t>
      </w:r>
      <w:r w:rsidR="008D6995" w:rsidRPr="008D6995">
        <w:rPr>
          <w:rFonts w:ascii="Times New Roman" w:hAnsi="Times New Roman" w:cs="Times New Roman"/>
        </w:rPr>
        <w:t xml:space="preserve"> </w:t>
      </w:r>
      <w:r w:rsidRPr="008D6995">
        <w:rPr>
          <w:rFonts w:ascii="Times New Roman" w:hAnsi="Times New Roman" w:cs="Times New Roman"/>
        </w:rPr>
        <w:t>ПСК также сократило срок рассмотрения документов на подключение от 1до 2 месяцев;</w:t>
      </w:r>
    </w:p>
    <w:p w:rsidR="00F47F3D" w:rsidRPr="008D6995" w:rsidRDefault="00745495" w:rsidP="00EA4D4C">
      <w:pPr>
        <w:pStyle w:val="ab"/>
        <w:tabs>
          <w:tab w:val="left" w:pos="9498"/>
        </w:tabs>
        <w:ind w:right="773"/>
        <w:jc w:val="both"/>
        <w:rPr>
          <w:rFonts w:ascii="Times New Roman" w:hAnsi="Times New Roman" w:cs="Times New Roman"/>
        </w:rPr>
      </w:pPr>
      <w:r w:rsidRPr="008D6995">
        <w:rPr>
          <w:rFonts w:ascii="Times New Roman" w:hAnsi="Times New Roman" w:cs="Times New Roman"/>
        </w:rPr>
        <w:t>ПСК по обращениям предпринимателей производит перерасчет раннее выставленных счетов по прежней схеме за период до выхода Постановления Правительства №</w:t>
      </w:r>
      <w:proofErr w:type="gramStart"/>
      <w:r w:rsidRPr="008D6995">
        <w:rPr>
          <w:rFonts w:ascii="Times New Roman" w:hAnsi="Times New Roman" w:cs="Times New Roman"/>
        </w:rPr>
        <w:t>442</w:t>
      </w:r>
      <w:proofErr w:type="gramEnd"/>
      <w:r w:rsidRPr="008D6995">
        <w:rPr>
          <w:rFonts w:ascii="Times New Roman" w:hAnsi="Times New Roman" w:cs="Times New Roman"/>
        </w:rPr>
        <w:t xml:space="preserve"> т.е. до апреля 2012 года;</w:t>
      </w:r>
    </w:p>
    <w:p w:rsidR="00F47F3D" w:rsidRPr="008D6995" w:rsidRDefault="00745495" w:rsidP="00EA4D4C">
      <w:pPr>
        <w:pStyle w:val="ab"/>
        <w:tabs>
          <w:tab w:val="left" w:pos="9498"/>
        </w:tabs>
        <w:ind w:right="773"/>
        <w:jc w:val="both"/>
        <w:rPr>
          <w:rFonts w:ascii="Times New Roman" w:hAnsi="Times New Roman" w:cs="Times New Roman"/>
        </w:rPr>
      </w:pPr>
      <w:r w:rsidRPr="008D6995">
        <w:rPr>
          <w:rFonts w:ascii="Times New Roman" w:hAnsi="Times New Roman" w:cs="Times New Roman"/>
        </w:rPr>
        <w:t>-</w:t>
      </w:r>
      <w:r w:rsidR="008D6995" w:rsidRPr="008D6995">
        <w:rPr>
          <w:rFonts w:ascii="Times New Roman" w:hAnsi="Times New Roman" w:cs="Times New Roman"/>
        </w:rPr>
        <w:t xml:space="preserve"> </w:t>
      </w:r>
      <w:r w:rsidRPr="008D6995">
        <w:rPr>
          <w:rFonts w:ascii="Times New Roman" w:hAnsi="Times New Roman" w:cs="Times New Roman"/>
        </w:rPr>
        <w:t xml:space="preserve">Специалисты </w:t>
      </w:r>
      <w:proofErr w:type="spellStart"/>
      <w:r w:rsidRPr="008D6995">
        <w:rPr>
          <w:rFonts w:ascii="Times New Roman" w:hAnsi="Times New Roman" w:cs="Times New Roman"/>
        </w:rPr>
        <w:t>Ленэнерго</w:t>
      </w:r>
      <w:proofErr w:type="spellEnd"/>
      <w:r w:rsidRPr="008D6995">
        <w:rPr>
          <w:rFonts w:ascii="Times New Roman" w:hAnsi="Times New Roman" w:cs="Times New Roman"/>
        </w:rPr>
        <w:t xml:space="preserve"> и ПСК продолжают вести прием в Доме предпринимателя;</w:t>
      </w:r>
    </w:p>
    <w:p w:rsidR="00F47F3D" w:rsidRPr="008D6995" w:rsidRDefault="008D6995" w:rsidP="00EA4D4C">
      <w:pPr>
        <w:pStyle w:val="ab"/>
        <w:tabs>
          <w:tab w:val="left" w:pos="9498"/>
        </w:tabs>
        <w:ind w:right="77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45495" w:rsidRPr="008D6995">
        <w:rPr>
          <w:rFonts w:ascii="Times New Roman" w:hAnsi="Times New Roman" w:cs="Times New Roman"/>
        </w:rPr>
        <w:t>Комитет по энергетике начал работу по организации единого окна по подключению водо-газо-электро снабжения на базе МФЦ.</w:t>
      </w:r>
    </w:p>
    <w:p w:rsidR="008D6995" w:rsidRDefault="008D6995" w:rsidP="00EA4D4C">
      <w:pPr>
        <w:pStyle w:val="ab"/>
        <w:tabs>
          <w:tab w:val="left" w:pos="9498"/>
        </w:tabs>
        <w:ind w:right="773"/>
        <w:jc w:val="both"/>
        <w:rPr>
          <w:rFonts w:ascii="Times New Roman" w:hAnsi="Times New Roman" w:cs="Times New Roman"/>
          <w:b/>
        </w:rPr>
      </w:pPr>
      <w:bookmarkStart w:id="1" w:name="bookmark2"/>
    </w:p>
    <w:p w:rsidR="00F47F3D" w:rsidRPr="008D6995" w:rsidRDefault="00745495" w:rsidP="00EA4D4C">
      <w:pPr>
        <w:pStyle w:val="ab"/>
        <w:tabs>
          <w:tab w:val="left" w:pos="9498"/>
        </w:tabs>
        <w:ind w:right="773"/>
        <w:jc w:val="both"/>
        <w:rPr>
          <w:rFonts w:ascii="Times New Roman" w:hAnsi="Times New Roman" w:cs="Times New Roman"/>
          <w:b/>
        </w:rPr>
      </w:pPr>
      <w:r w:rsidRPr="008D6995">
        <w:rPr>
          <w:rFonts w:ascii="Times New Roman" w:hAnsi="Times New Roman" w:cs="Times New Roman"/>
          <w:b/>
        </w:rPr>
        <w:t>Потребительский рынок</w:t>
      </w:r>
      <w:bookmarkEnd w:id="1"/>
    </w:p>
    <w:p w:rsidR="008D6995" w:rsidRDefault="008D6995" w:rsidP="00EA4D4C">
      <w:pPr>
        <w:pStyle w:val="ab"/>
        <w:tabs>
          <w:tab w:val="left" w:pos="9498"/>
        </w:tabs>
        <w:ind w:right="773"/>
        <w:jc w:val="both"/>
        <w:rPr>
          <w:rFonts w:ascii="Times New Roman" w:hAnsi="Times New Roman" w:cs="Times New Roman"/>
        </w:rPr>
      </w:pPr>
    </w:p>
    <w:p w:rsidR="00F47F3D" w:rsidRPr="008D6995" w:rsidRDefault="00745495" w:rsidP="00EA4D4C">
      <w:pPr>
        <w:pStyle w:val="ab"/>
        <w:tabs>
          <w:tab w:val="left" w:pos="9498"/>
        </w:tabs>
        <w:ind w:right="773"/>
        <w:jc w:val="both"/>
        <w:rPr>
          <w:rFonts w:ascii="Times New Roman" w:hAnsi="Times New Roman" w:cs="Times New Roman"/>
        </w:rPr>
      </w:pPr>
      <w:r w:rsidRPr="008D6995">
        <w:rPr>
          <w:rFonts w:ascii="Times New Roman" w:hAnsi="Times New Roman" w:cs="Times New Roman"/>
        </w:rPr>
        <w:t>В потребительской сфере удалось добиться компромисса по отдельным предложениям, смягчающим реализацию пресловутого Постановления №1045</w:t>
      </w:r>
    </w:p>
    <w:p w:rsidR="00F47F3D" w:rsidRPr="008D6995" w:rsidRDefault="00745495" w:rsidP="00EA4D4C">
      <w:pPr>
        <w:pStyle w:val="ab"/>
        <w:tabs>
          <w:tab w:val="left" w:pos="9498"/>
        </w:tabs>
        <w:ind w:right="773"/>
        <w:jc w:val="both"/>
        <w:rPr>
          <w:rFonts w:ascii="Times New Roman" w:hAnsi="Times New Roman" w:cs="Times New Roman"/>
        </w:rPr>
      </w:pPr>
      <w:r w:rsidRPr="008D6995">
        <w:rPr>
          <w:rFonts w:ascii="Times New Roman" w:hAnsi="Times New Roman" w:cs="Times New Roman"/>
        </w:rPr>
        <w:t xml:space="preserve">- не подлежат включению в схему размещения, а также подлежат исключению из схемы </w:t>
      </w:r>
      <w:proofErr w:type="gramStart"/>
      <w:r w:rsidRPr="008D6995">
        <w:rPr>
          <w:rFonts w:ascii="Times New Roman" w:hAnsi="Times New Roman" w:cs="Times New Roman"/>
        </w:rPr>
        <w:t>размещения</w:t>
      </w:r>
      <w:proofErr w:type="gramEnd"/>
      <w:r w:rsidRPr="008D6995">
        <w:rPr>
          <w:rFonts w:ascii="Times New Roman" w:hAnsi="Times New Roman" w:cs="Times New Roman"/>
        </w:rPr>
        <w:t xml:space="preserve"> следующие торговые объекты: размещаемые на расстоянии ближе 25 метров вместо прежних 50 от зданий, в которых располагаются органы государственной власти, образовательные учреждения;</w:t>
      </w:r>
    </w:p>
    <w:p w:rsidR="008D6995" w:rsidRPr="008D6995" w:rsidRDefault="00EA4D4C" w:rsidP="00EA4D4C">
      <w:pPr>
        <w:pStyle w:val="ab"/>
        <w:tabs>
          <w:tab w:val="left" w:pos="9498"/>
        </w:tabs>
        <w:ind w:right="77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45495" w:rsidRPr="008D6995">
        <w:rPr>
          <w:rFonts w:ascii="Times New Roman" w:hAnsi="Times New Roman" w:cs="Times New Roman"/>
        </w:rPr>
        <w:t>исключены ограничения по размещению рядом с медицинскими и спортивными организациями;</w:t>
      </w:r>
    </w:p>
    <w:p w:rsidR="00F47F3D" w:rsidRPr="008D6995" w:rsidRDefault="00EA4D4C" w:rsidP="00EA4D4C">
      <w:pPr>
        <w:pStyle w:val="ab"/>
        <w:tabs>
          <w:tab w:val="left" w:pos="9498"/>
        </w:tabs>
        <w:ind w:right="77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45495" w:rsidRPr="008D6995">
        <w:rPr>
          <w:rFonts w:ascii="Times New Roman" w:hAnsi="Times New Roman" w:cs="Times New Roman"/>
        </w:rPr>
        <w:t xml:space="preserve">теперь станет возможным многофункциональное использование объектов, так, при осуществлении деятельности, предусмотренной пунктами 1.6.1 - 1.6.5 настоящего Порядка, для реализации основного вида функционального использования должно использоваться не </w:t>
      </w:r>
      <w:r w:rsidR="00745495" w:rsidRPr="008D6995">
        <w:rPr>
          <w:rFonts w:ascii="Times New Roman" w:hAnsi="Times New Roman" w:cs="Times New Roman"/>
        </w:rPr>
        <w:lastRenderedPageBreak/>
        <w:t>менее 70% площади расположенного на земельном участке торгового объекта, а оставшиеся 30% предприниматели могут использовать по иному функциональному назначению, в сочетаниях, предусмотренных Постановлением;</w:t>
      </w:r>
    </w:p>
    <w:p w:rsidR="008D6995" w:rsidRPr="008D6995" w:rsidRDefault="00745495" w:rsidP="00EA4D4C">
      <w:pPr>
        <w:pStyle w:val="ab"/>
        <w:tabs>
          <w:tab w:val="left" w:pos="9498"/>
        </w:tabs>
        <w:ind w:right="773"/>
        <w:jc w:val="both"/>
        <w:rPr>
          <w:rFonts w:ascii="Times New Roman" w:hAnsi="Times New Roman" w:cs="Times New Roman"/>
        </w:rPr>
      </w:pPr>
      <w:r w:rsidRPr="008D6995">
        <w:rPr>
          <w:rFonts w:ascii="Times New Roman" w:hAnsi="Times New Roman" w:cs="Times New Roman"/>
        </w:rPr>
        <w:t>-</w:t>
      </w:r>
      <w:r w:rsidR="00EA4D4C">
        <w:rPr>
          <w:rFonts w:ascii="Times New Roman" w:hAnsi="Times New Roman" w:cs="Times New Roman"/>
        </w:rPr>
        <w:t xml:space="preserve"> </w:t>
      </w:r>
      <w:r w:rsidRPr="008D6995">
        <w:rPr>
          <w:rFonts w:ascii="Times New Roman" w:hAnsi="Times New Roman" w:cs="Times New Roman"/>
        </w:rPr>
        <w:t xml:space="preserve">не допускается отказ в </w:t>
      </w:r>
      <w:proofErr w:type="gramStart"/>
      <w:r w:rsidRPr="008D6995">
        <w:rPr>
          <w:rFonts w:ascii="Times New Roman" w:hAnsi="Times New Roman" w:cs="Times New Roman"/>
        </w:rPr>
        <w:t>согласовании</w:t>
      </w:r>
      <w:proofErr w:type="gramEnd"/>
      <w:r w:rsidRPr="008D6995">
        <w:rPr>
          <w:rFonts w:ascii="Times New Roman" w:hAnsi="Times New Roman" w:cs="Times New Roman"/>
        </w:rPr>
        <w:t xml:space="preserve"> возможности размещения торговых объектов на земельных участках при достижении либо превышении нормативов минимальной обеспеченности населения торговыми объектами на территории Санкт-Петербурга;</w:t>
      </w:r>
    </w:p>
    <w:p w:rsidR="00F47F3D" w:rsidRPr="008D6995" w:rsidRDefault="00EA4D4C" w:rsidP="00EA4D4C">
      <w:pPr>
        <w:pStyle w:val="ab"/>
        <w:tabs>
          <w:tab w:val="left" w:pos="9498"/>
        </w:tabs>
        <w:ind w:right="77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45495" w:rsidRPr="008D6995">
        <w:rPr>
          <w:rFonts w:ascii="Times New Roman" w:hAnsi="Times New Roman" w:cs="Times New Roman"/>
        </w:rPr>
        <w:t>сбор предложений осуществляется администрациями районов два раза в год, а не один</w:t>
      </w:r>
      <w:proofErr w:type="gramStart"/>
      <w:r w:rsidR="00745495" w:rsidRPr="008D6995">
        <w:rPr>
          <w:rFonts w:ascii="Times New Roman" w:hAnsi="Times New Roman" w:cs="Times New Roman"/>
        </w:rPr>
        <w:t xml:space="preserve"> ,</w:t>
      </w:r>
      <w:proofErr w:type="gramEnd"/>
      <w:r w:rsidR="00745495" w:rsidRPr="008D6995">
        <w:rPr>
          <w:rFonts w:ascii="Times New Roman" w:hAnsi="Times New Roman" w:cs="Times New Roman"/>
        </w:rPr>
        <w:t xml:space="preserve"> как было ранее в срок от 1 февраля до 1 марта и от 1 августа до 1 сентября.</w:t>
      </w:r>
    </w:p>
    <w:p w:rsidR="00EA4D4C" w:rsidRDefault="00EA4D4C" w:rsidP="00EA4D4C">
      <w:pPr>
        <w:pStyle w:val="ab"/>
        <w:tabs>
          <w:tab w:val="left" w:pos="9498"/>
        </w:tabs>
        <w:ind w:right="773"/>
        <w:jc w:val="both"/>
        <w:rPr>
          <w:rFonts w:ascii="Times New Roman" w:hAnsi="Times New Roman" w:cs="Times New Roman"/>
        </w:rPr>
      </w:pPr>
    </w:p>
    <w:p w:rsidR="00F47F3D" w:rsidRPr="008D6995" w:rsidRDefault="00745495" w:rsidP="00EA4D4C">
      <w:pPr>
        <w:pStyle w:val="ab"/>
        <w:tabs>
          <w:tab w:val="left" w:pos="9498"/>
        </w:tabs>
        <w:ind w:right="773"/>
        <w:jc w:val="both"/>
        <w:rPr>
          <w:rFonts w:ascii="Times New Roman" w:hAnsi="Times New Roman" w:cs="Times New Roman"/>
        </w:rPr>
      </w:pPr>
      <w:r w:rsidRPr="008D6995">
        <w:rPr>
          <w:rFonts w:ascii="Times New Roman" w:hAnsi="Times New Roman" w:cs="Times New Roman"/>
        </w:rPr>
        <w:t xml:space="preserve">Но самым важным стало решение губернатора </w:t>
      </w:r>
      <w:proofErr w:type="gramStart"/>
      <w:r w:rsidRPr="008D6995">
        <w:rPr>
          <w:rFonts w:ascii="Times New Roman" w:hAnsi="Times New Roman" w:cs="Times New Roman"/>
        </w:rPr>
        <w:t>Санкт-Петербурга</w:t>
      </w:r>
      <w:proofErr w:type="gramEnd"/>
      <w:r w:rsidRPr="008D6995">
        <w:rPr>
          <w:rFonts w:ascii="Times New Roman" w:hAnsi="Times New Roman" w:cs="Times New Roman"/>
        </w:rPr>
        <w:t xml:space="preserve"> который согласился включить в схему размещения торговые объекты, включенные в ранее утвержденные адресные программы размещения объектов потребительского рынка и адресные программы объектов мелкорозничной торговли, используемых для реализации периодической печатной продукции.</w:t>
      </w:r>
    </w:p>
    <w:p w:rsidR="00EA4D4C" w:rsidRDefault="00EA4D4C" w:rsidP="00EA4D4C">
      <w:pPr>
        <w:pStyle w:val="ab"/>
        <w:tabs>
          <w:tab w:val="left" w:pos="9498"/>
        </w:tabs>
        <w:ind w:right="773"/>
        <w:jc w:val="both"/>
        <w:rPr>
          <w:rFonts w:ascii="Times New Roman" w:hAnsi="Times New Roman" w:cs="Times New Roman"/>
        </w:rPr>
      </w:pPr>
    </w:p>
    <w:p w:rsidR="00F47F3D" w:rsidRDefault="00745495" w:rsidP="00EA4D4C">
      <w:pPr>
        <w:pStyle w:val="ab"/>
        <w:tabs>
          <w:tab w:val="left" w:pos="9498"/>
        </w:tabs>
        <w:ind w:right="773"/>
        <w:jc w:val="both"/>
        <w:rPr>
          <w:rFonts w:ascii="Times New Roman" w:hAnsi="Times New Roman" w:cs="Times New Roman"/>
        </w:rPr>
      </w:pPr>
      <w:r w:rsidRPr="008D6995">
        <w:rPr>
          <w:rFonts w:ascii="Times New Roman" w:hAnsi="Times New Roman" w:cs="Times New Roman"/>
        </w:rPr>
        <w:t>Это предложение мы включили в резолюции 2-х форумов субъектов малого бизнеса. И вот мы оказались услышаны. А это значит, что тысячи объектов, возведенных законных будут сохранены.</w:t>
      </w:r>
    </w:p>
    <w:p w:rsidR="008D6995" w:rsidRPr="008D6995" w:rsidRDefault="008D6995" w:rsidP="00EA4D4C">
      <w:pPr>
        <w:pStyle w:val="ab"/>
        <w:tabs>
          <w:tab w:val="left" w:pos="9498"/>
        </w:tabs>
        <w:ind w:right="773"/>
        <w:jc w:val="both"/>
        <w:rPr>
          <w:rFonts w:ascii="Times New Roman" w:hAnsi="Times New Roman" w:cs="Times New Roman"/>
        </w:rPr>
      </w:pPr>
    </w:p>
    <w:p w:rsidR="00F47F3D" w:rsidRDefault="00745495" w:rsidP="00EA4D4C">
      <w:pPr>
        <w:pStyle w:val="ab"/>
        <w:tabs>
          <w:tab w:val="left" w:pos="9498"/>
        </w:tabs>
        <w:ind w:right="773"/>
        <w:rPr>
          <w:rFonts w:ascii="Times New Roman" w:hAnsi="Times New Roman" w:cs="Times New Roman"/>
          <w:b/>
        </w:rPr>
      </w:pPr>
      <w:bookmarkStart w:id="2" w:name="bookmark3"/>
      <w:r w:rsidRPr="008D6995">
        <w:rPr>
          <w:rFonts w:ascii="Times New Roman" w:hAnsi="Times New Roman" w:cs="Times New Roman"/>
          <w:b/>
        </w:rPr>
        <w:t>В сфере налогообложения</w:t>
      </w:r>
      <w:bookmarkEnd w:id="2"/>
    </w:p>
    <w:p w:rsidR="00EA4D4C" w:rsidRPr="008D6995" w:rsidRDefault="00EA4D4C" w:rsidP="00EA4D4C">
      <w:pPr>
        <w:pStyle w:val="ab"/>
        <w:tabs>
          <w:tab w:val="left" w:pos="9498"/>
        </w:tabs>
        <w:ind w:right="773"/>
        <w:jc w:val="both"/>
        <w:rPr>
          <w:rFonts w:ascii="Times New Roman" w:hAnsi="Times New Roman" w:cs="Times New Roman"/>
          <w:b/>
        </w:rPr>
      </w:pPr>
    </w:p>
    <w:p w:rsidR="00F47F3D" w:rsidRPr="008D6995" w:rsidRDefault="00EA4D4C" w:rsidP="00EA4D4C">
      <w:pPr>
        <w:pStyle w:val="ab"/>
        <w:tabs>
          <w:tab w:val="left" w:pos="9498"/>
        </w:tabs>
        <w:ind w:right="77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45495" w:rsidRPr="008D6995">
        <w:rPr>
          <w:rFonts w:ascii="Times New Roman" w:hAnsi="Times New Roman" w:cs="Times New Roman"/>
        </w:rPr>
        <w:t>Комитетом по предпринимательству разработан закон «О введении на территории Санкт-Петербурга патентной системы налогообложения».</w:t>
      </w:r>
      <w:r w:rsidR="00745495" w:rsidRPr="008D6995">
        <w:rPr>
          <w:rFonts w:ascii="Times New Roman" w:hAnsi="Times New Roman" w:cs="Times New Roman"/>
        </w:rPr>
        <w:tab/>
        <w:t>Общественный Совет принял непосредственное участие в работе над проектом закона. В ходе работы было обработано более 5000 анкет.</w:t>
      </w:r>
    </w:p>
    <w:p w:rsidR="00F47F3D" w:rsidRPr="008D6995" w:rsidRDefault="00745495" w:rsidP="00EA4D4C">
      <w:pPr>
        <w:pStyle w:val="ab"/>
        <w:tabs>
          <w:tab w:val="left" w:pos="9498"/>
        </w:tabs>
        <w:ind w:right="773"/>
        <w:jc w:val="both"/>
        <w:rPr>
          <w:rFonts w:ascii="Times New Roman" w:hAnsi="Times New Roman" w:cs="Times New Roman"/>
        </w:rPr>
      </w:pPr>
      <w:r w:rsidRPr="008D6995">
        <w:rPr>
          <w:rFonts w:ascii="Times New Roman" w:hAnsi="Times New Roman" w:cs="Times New Roman"/>
        </w:rPr>
        <w:t>Эту систему могут применять только индивидуальные предприниматели, средняя численность наемных работников (в т.ч. по договорам гражданско-правового характера) которых за налоговый период, не превышает 15 человек по всем видам предпринимательской</w:t>
      </w:r>
      <w:r w:rsidR="008D6995" w:rsidRPr="008D6995">
        <w:rPr>
          <w:rFonts w:ascii="Times New Roman" w:hAnsi="Times New Roman" w:cs="Times New Roman"/>
        </w:rPr>
        <w:t xml:space="preserve"> </w:t>
      </w:r>
      <w:r w:rsidRPr="008D6995">
        <w:rPr>
          <w:rFonts w:ascii="Times New Roman" w:hAnsi="Times New Roman" w:cs="Times New Roman"/>
        </w:rPr>
        <w:t>деятельности,</w:t>
      </w:r>
      <w:r w:rsidR="008D6995" w:rsidRPr="008D6995">
        <w:rPr>
          <w:rFonts w:ascii="Times New Roman" w:hAnsi="Times New Roman" w:cs="Times New Roman"/>
        </w:rPr>
        <w:t xml:space="preserve"> </w:t>
      </w:r>
      <w:r w:rsidRPr="008D6995">
        <w:rPr>
          <w:rFonts w:ascii="Times New Roman" w:hAnsi="Times New Roman" w:cs="Times New Roman"/>
        </w:rPr>
        <w:t>осуществляемым</w:t>
      </w:r>
      <w:r w:rsidR="008D6995" w:rsidRPr="008D6995">
        <w:rPr>
          <w:rFonts w:ascii="Times New Roman" w:hAnsi="Times New Roman" w:cs="Times New Roman"/>
        </w:rPr>
        <w:t xml:space="preserve">    </w:t>
      </w:r>
      <w:r w:rsidRPr="008D6995">
        <w:rPr>
          <w:rFonts w:ascii="Times New Roman" w:hAnsi="Times New Roman" w:cs="Times New Roman"/>
        </w:rPr>
        <w:t>индивидуальным предпринимателем.</w:t>
      </w:r>
    </w:p>
    <w:p w:rsidR="00F47F3D" w:rsidRPr="008D6995" w:rsidRDefault="00745495" w:rsidP="00EA4D4C">
      <w:pPr>
        <w:pStyle w:val="ab"/>
        <w:tabs>
          <w:tab w:val="left" w:pos="9498"/>
        </w:tabs>
        <w:ind w:right="773"/>
        <w:jc w:val="both"/>
        <w:rPr>
          <w:rFonts w:ascii="Times New Roman" w:hAnsi="Times New Roman" w:cs="Times New Roman"/>
        </w:rPr>
      </w:pPr>
      <w:r w:rsidRPr="008D6995">
        <w:rPr>
          <w:rFonts w:ascii="Times New Roman" w:hAnsi="Times New Roman" w:cs="Times New Roman"/>
        </w:rPr>
        <w:t>Ставка налога 6%, предприниматели будут платить каждый год от 15 до 150 тыс. рублей, в зависимости от установленной Законом величины потенциально возможного дохода для осуществляемого вида предпринимательской деятельности.</w:t>
      </w:r>
    </w:p>
    <w:p w:rsidR="00F47F3D" w:rsidRPr="008D6995" w:rsidRDefault="00745495" w:rsidP="00EA4D4C">
      <w:pPr>
        <w:pStyle w:val="ab"/>
        <w:tabs>
          <w:tab w:val="left" w:pos="9498"/>
        </w:tabs>
        <w:ind w:right="773"/>
        <w:jc w:val="both"/>
        <w:rPr>
          <w:rFonts w:ascii="Times New Roman" w:hAnsi="Times New Roman" w:cs="Times New Roman"/>
        </w:rPr>
      </w:pPr>
      <w:r w:rsidRPr="008D6995">
        <w:rPr>
          <w:rFonts w:ascii="Times New Roman" w:hAnsi="Times New Roman" w:cs="Times New Roman"/>
        </w:rPr>
        <w:t xml:space="preserve">Реализация закона началась и в </w:t>
      </w:r>
      <w:proofErr w:type="gramStart"/>
      <w:r w:rsidRPr="008D6995">
        <w:rPr>
          <w:rFonts w:ascii="Times New Roman" w:hAnsi="Times New Roman" w:cs="Times New Roman"/>
        </w:rPr>
        <w:t>процессе</w:t>
      </w:r>
      <w:proofErr w:type="gramEnd"/>
      <w:r w:rsidRPr="008D6995">
        <w:rPr>
          <w:rFonts w:ascii="Times New Roman" w:hAnsi="Times New Roman" w:cs="Times New Roman"/>
        </w:rPr>
        <w:t xml:space="preserve"> уже выявлены слабые места. Так стоимость патента нельзя уменьшить на сумму страховых взносов. В этой связи мы на последнем заседании Совета с участием губернатора города обратились с предложением инициировать соответствующие изменения в Налоговый Кодекс РФ. При этом сумма налога не может быть уменьшена на сумму указанных в настоящем пункте расходов более чем на 50 процентов.</w:t>
      </w:r>
    </w:p>
    <w:p w:rsidR="00F47F3D" w:rsidRPr="008D6995" w:rsidRDefault="00745495" w:rsidP="00EA4D4C">
      <w:pPr>
        <w:pStyle w:val="ab"/>
        <w:tabs>
          <w:tab w:val="left" w:pos="9498"/>
        </w:tabs>
        <w:ind w:right="773"/>
        <w:jc w:val="both"/>
        <w:rPr>
          <w:rFonts w:ascii="Times New Roman" w:hAnsi="Times New Roman" w:cs="Times New Roman"/>
        </w:rPr>
      </w:pPr>
      <w:r w:rsidRPr="008D6995">
        <w:rPr>
          <w:rFonts w:ascii="Times New Roman" w:hAnsi="Times New Roman" w:cs="Times New Roman"/>
        </w:rPr>
        <w:t>Еще одно предложением уже в части региональной мы попросили рассмотреть</w:t>
      </w:r>
      <w:r w:rsidR="008D6995" w:rsidRPr="008D6995">
        <w:rPr>
          <w:rFonts w:ascii="Times New Roman" w:hAnsi="Times New Roman" w:cs="Times New Roman"/>
        </w:rPr>
        <w:t xml:space="preserve"> </w:t>
      </w:r>
      <w:r w:rsidRPr="008D6995">
        <w:rPr>
          <w:rFonts w:ascii="Times New Roman" w:hAnsi="Times New Roman" w:cs="Times New Roman"/>
        </w:rPr>
        <w:t>руководство</w:t>
      </w:r>
      <w:r w:rsidR="008D6995" w:rsidRPr="008D6995">
        <w:rPr>
          <w:rFonts w:ascii="Times New Roman" w:hAnsi="Times New Roman" w:cs="Times New Roman"/>
        </w:rPr>
        <w:t xml:space="preserve"> </w:t>
      </w:r>
      <w:r w:rsidRPr="008D6995">
        <w:rPr>
          <w:rFonts w:ascii="Times New Roman" w:hAnsi="Times New Roman" w:cs="Times New Roman"/>
        </w:rPr>
        <w:t>города.</w:t>
      </w:r>
      <w:r w:rsidR="008D6995" w:rsidRPr="008D6995">
        <w:rPr>
          <w:rFonts w:ascii="Times New Roman" w:hAnsi="Times New Roman" w:cs="Times New Roman"/>
        </w:rPr>
        <w:t xml:space="preserve">    </w:t>
      </w:r>
    </w:p>
    <w:p w:rsidR="00F47F3D" w:rsidRPr="008D6995" w:rsidRDefault="00745495" w:rsidP="00EA4D4C">
      <w:pPr>
        <w:pStyle w:val="ab"/>
        <w:tabs>
          <w:tab w:val="left" w:pos="9498"/>
        </w:tabs>
        <w:ind w:right="773"/>
        <w:jc w:val="both"/>
        <w:rPr>
          <w:rFonts w:ascii="Times New Roman" w:hAnsi="Times New Roman" w:cs="Times New Roman"/>
        </w:rPr>
      </w:pPr>
      <w:proofErr w:type="gramStart"/>
      <w:r w:rsidRPr="008D6995">
        <w:rPr>
          <w:rFonts w:ascii="Times New Roman" w:hAnsi="Times New Roman" w:cs="Times New Roman"/>
        </w:rPr>
        <w:t>В</w:t>
      </w:r>
      <w:r w:rsidRPr="008D6995">
        <w:rPr>
          <w:rStyle w:val="0pt"/>
          <w:rFonts w:eastAsia="Arial Unicode MS"/>
          <w:i w:val="0"/>
          <w:sz w:val="24"/>
          <w:szCs w:val="24"/>
        </w:rPr>
        <w:t xml:space="preserve"> це</w:t>
      </w:r>
      <w:r w:rsidR="008D6995" w:rsidRPr="008D6995">
        <w:rPr>
          <w:rStyle w:val="0pt"/>
          <w:rFonts w:eastAsia="Arial Unicode MS"/>
          <w:i w:val="0"/>
          <w:sz w:val="24"/>
          <w:szCs w:val="24"/>
        </w:rPr>
        <w:t>л</w:t>
      </w:r>
      <w:r w:rsidRPr="008D6995">
        <w:rPr>
          <w:rStyle w:val="0pt"/>
          <w:rFonts w:eastAsia="Arial Unicode MS"/>
          <w:i w:val="0"/>
          <w:sz w:val="24"/>
          <w:szCs w:val="24"/>
        </w:rPr>
        <w:t>ях</w:t>
      </w:r>
      <w:r w:rsidRPr="008D6995">
        <w:rPr>
          <w:rFonts w:ascii="Times New Roman" w:hAnsi="Times New Roman" w:cs="Times New Roman"/>
        </w:rPr>
        <w:t xml:space="preserve"> обеспечения благоприятных условий для стабильного развития предпринимательства в Санкт-Петербурге, а также с учетом положительного опыта Ленинградской области мы предложили Правительству Санкт-Петербурга рассмотреть вопрос о внесении изменения в Закон Санкт-Петербурга от 05.05.2009 N 185-36 "Об установлении на территории Санкт-Петербурга налоговой ставки для организаций и индивидуальных предпринимателей, применяющих упрощенную систему налогообложения" и установить ставку налога для организаций и индивидуальных предпринимателей</w:t>
      </w:r>
      <w:proofErr w:type="gramEnd"/>
      <w:r w:rsidRPr="008D6995">
        <w:rPr>
          <w:rFonts w:ascii="Times New Roman" w:hAnsi="Times New Roman" w:cs="Times New Roman"/>
        </w:rPr>
        <w:t xml:space="preserve">, применяющих упрощенную систему налогообложения, в </w:t>
      </w:r>
      <w:proofErr w:type="gramStart"/>
      <w:r w:rsidRPr="008D6995">
        <w:rPr>
          <w:rFonts w:ascii="Times New Roman" w:hAnsi="Times New Roman" w:cs="Times New Roman"/>
        </w:rPr>
        <w:t>случае</w:t>
      </w:r>
      <w:proofErr w:type="gramEnd"/>
      <w:r w:rsidRPr="008D6995">
        <w:rPr>
          <w:rFonts w:ascii="Times New Roman" w:hAnsi="Times New Roman" w:cs="Times New Roman"/>
        </w:rPr>
        <w:t xml:space="preserve">, если </w:t>
      </w:r>
      <w:r w:rsidRPr="008D6995">
        <w:rPr>
          <w:rFonts w:ascii="Times New Roman" w:hAnsi="Times New Roman" w:cs="Times New Roman"/>
        </w:rPr>
        <w:lastRenderedPageBreak/>
        <w:t>объектом налогообложения являются доходы, уменьшенные на величину расходов в размере 7 процентов. Сегодня данная ставка составляет 10 процентов.</w:t>
      </w:r>
    </w:p>
    <w:p w:rsidR="00F47F3D" w:rsidRPr="008D6995" w:rsidRDefault="00F47F3D" w:rsidP="00EA4D4C">
      <w:pPr>
        <w:pStyle w:val="ab"/>
        <w:tabs>
          <w:tab w:val="left" w:pos="9498"/>
        </w:tabs>
        <w:ind w:right="773"/>
        <w:rPr>
          <w:rFonts w:ascii="Times New Roman" w:hAnsi="Times New Roman" w:cs="Times New Roman"/>
        </w:rPr>
      </w:pPr>
    </w:p>
    <w:p w:rsidR="00F47F3D" w:rsidRDefault="00745495" w:rsidP="00EA4D4C">
      <w:pPr>
        <w:pStyle w:val="ab"/>
        <w:tabs>
          <w:tab w:val="left" w:pos="9498"/>
        </w:tabs>
        <w:ind w:right="773"/>
        <w:jc w:val="both"/>
        <w:rPr>
          <w:rFonts w:ascii="Times New Roman" w:hAnsi="Times New Roman" w:cs="Times New Roman"/>
        </w:rPr>
      </w:pPr>
      <w:r w:rsidRPr="008D6995">
        <w:rPr>
          <w:rFonts w:ascii="Times New Roman" w:hAnsi="Times New Roman" w:cs="Times New Roman"/>
        </w:rPr>
        <w:t>-</w:t>
      </w:r>
      <w:r w:rsidR="008D6995" w:rsidRPr="008D6995">
        <w:rPr>
          <w:rFonts w:ascii="Times New Roman" w:hAnsi="Times New Roman" w:cs="Times New Roman"/>
        </w:rPr>
        <w:t xml:space="preserve"> </w:t>
      </w:r>
      <w:r w:rsidRPr="008D6995">
        <w:rPr>
          <w:rFonts w:ascii="Times New Roman" w:hAnsi="Times New Roman" w:cs="Times New Roman"/>
        </w:rPr>
        <w:t xml:space="preserve">Совет принял участие в </w:t>
      </w:r>
      <w:proofErr w:type="gramStart"/>
      <w:r w:rsidRPr="008D6995">
        <w:rPr>
          <w:rFonts w:ascii="Times New Roman" w:hAnsi="Times New Roman" w:cs="Times New Roman"/>
        </w:rPr>
        <w:t>опросе</w:t>
      </w:r>
      <w:proofErr w:type="gramEnd"/>
      <w:r w:rsidRPr="008D6995">
        <w:rPr>
          <w:rFonts w:ascii="Times New Roman" w:hAnsi="Times New Roman" w:cs="Times New Roman"/>
        </w:rPr>
        <w:t xml:space="preserve"> индивидуальных предпринимателей связанном с последствиями повышения</w:t>
      </w:r>
      <w:r w:rsidR="008D6995" w:rsidRPr="008D6995">
        <w:rPr>
          <w:rFonts w:ascii="Times New Roman" w:hAnsi="Times New Roman" w:cs="Times New Roman"/>
        </w:rPr>
        <w:t xml:space="preserve"> </w:t>
      </w:r>
      <w:r w:rsidRPr="008D6995">
        <w:rPr>
          <w:rFonts w:ascii="Times New Roman" w:hAnsi="Times New Roman" w:cs="Times New Roman"/>
        </w:rPr>
        <w:t xml:space="preserve">совокупного страхового взноса. Целью опроса инициированного ОПОРОЙ России было вернуть прежний порядок расчета страхового взноса для ИП. В результате данной работы с 1 января 2014 года вступил закон по </w:t>
      </w:r>
      <w:proofErr w:type="gramStart"/>
      <w:r w:rsidRPr="008D6995">
        <w:rPr>
          <w:rFonts w:ascii="Times New Roman" w:hAnsi="Times New Roman" w:cs="Times New Roman"/>
        </w:rPr>
        <w:t>которому</w:t>
      </w:r>
      <w:proofErr w:type="gramEnd"/>
      <w:r w:rsidRPr="008D6995">
        <w:rPr>
          <w:rFonts w:ascii="Times New Roman" w:hAnsi="Times New Roman" w:cs="Times New Roman"/>
        </w:rPr>
        <w:t xml:space="preserve"> размер взносов в Пенсионный фонд, как и прежде, до повышения, будет рассчитываться исходя 1 МРОТ для тех, у кого годовой доход составляет до 300 тысяч рублей. Таким образом, размер страховых взносов в Пенсионный фонд для данной категории предпринимателей составит 16 239,6 рубля в год. Те индивидуальные предприниматели, у которых годовой доход превышает 300 тысяч рублей, будут отчислять в Пенсионный фонд дополнительно 1 % от суммы превышения порога годового дохода в 300 тысяч рублей. При этом общая налоговая нагрузка на ИП не увеличивается.</w:t>
      </w:r>
    </w:p>
    <w:p w:rsidR="00EA4D4C" w:rsidRPr="008D6995" w:rsidRDefault="00EA4D4C" w:rsidP="00EA4D4C">
      <w:pPr>
        <w:pStyle w:val="ab"/>
        <w:tabs>
          <w:tab w:val="left" w:pos="9498"/>
        </w:tabs>
        <w:ind w:right="773"/>
        <w:rPr>
          <w:rFonts w:ascii="Times New Roman" w:hAnsi="Times New Roman" w:cs="Times New Roman"/>
        </w:rPr>
      </w:pPr>
    </w:p>
    <w:p w:rsidR="00F47F3D" w:rsidRDefault="00745495" w:rsidP="00EA4D4C">
      <w:pPr>
        <w:pStyle w:val="ab"/>
        <w:tabs>
          <w:tab w:val="left" w:pos="9498"/>
        </w:tabs>
        <w:ind w:right="773"/>
        <w:jc w:val="both"/>
        <w:rPr>
          <w:rFonts w:ascii="Times New Roman" w:hAnsi="Times New Roman" w:cs="Times New Roman"/>
          <w:b/>
        </w:rPr>
      </w:pPr>
      <w:bookmarkStart w:id="3" w:name="bookmark4"/>
      <w:r w:rsidRPr="00EA4D4C">
        <w:rPr>
          <w:rFonts w:ascii="Times New Roman" w:hAnsi="Times New Roman" w:cs="Times New Roman"/>
          <w:b/>
        </w:rPr>
        <w:t>В сфере рекламы и информации</w:t>
      </w:r>
      <w:bookmarkEnd w:id="3"/>
    </w:p>
    <w:p w:rsidR="00EA4D4C" w:rsidRPr="00EA4D4C" w:rsidRDefault="00EA4D4C" w:rsidP="00EA4D4C">
      <w:pPr>
        <w:pStyle w:val="ab"/>
        <w:tabs>
          <w:tab w:val="left" w:pos="9498"/>
        </w:tabs>
        <w:ind w:right="773"/>
        <w:jc w:val="both"/>
        <w:rPr>
          <w:rFonts w:ascii="Times New Roman" w:hAnsi="Times New Roman" w:cs="Times New Roman"/>
          <w:b/>
        </w:rPr>
      </w:pPr>
    </w:p>
    <w:p w:rsidR="00EA4D4C" w:rsidRDefault="00745495" w:rsidP="00EA4D4C">
      <w:pPr>
        <w:pStyle w:val="ab"/>
        <w:tabs>
          <w:tab w:val="left" w:pos="9498"/>
        </w:tabs>
        <w:ind w:right="773"/>
        <w:jc w:val="both"/>
        <w:rPr>
          <w:rFonts w:ascii="Times New Roman" w:hAnsi="Times New Roman" w:cs="Times New Roman"/>
        </w:rPr>
      </w:pPr>
      <w:r w:rsidRPr="008D6995">
        <w:rPr>
          <w:rFonts w:ascii="Times New Roman" w:hAnsi="Times New Roman" w:cs="Times New Roman"/>
        </w:rPr>
        <w:t xml:space="preserve">Еще одна проблема возникла у предпринимателей города после выхода Постановления Правительства Санкт-Петербурга от 20.09.2012 №1002 «О порядке взаимодействия исполнительных органов государственной власти Санкт-Петербурга при выдаче разрешений на установку или перемещение объектов для размещения информации в Санкт-Петербурге». При согласовании информационной вывески в обязательный перечень документов на начальной стадии было добавлено согласие собственника жилья. Это новшество привело к серьезнейшим проблемам при согласовании информационных вывесок. Кроме этого, Комитет по печати и СМИ, взяв на себя дополнительные </w:t>
      </w:r>
      <w:proofErr w:type="gramStart"/>
      <w:r w:rsidRPr="008D6995">
        <w:rPr>
          <w:rFonts w:ascii="Times New Roman" w:hAnsi="Times New Roman" w:cs="Times New Roman"/>
        </w:rPr>
        <w:t>полномочия</w:t>
      </w:r>
      <w:proofErr w:type="gramEnd"/>
      <w:r w:rsidRPr="008D6995">
        <w:rPr>
          <w:rFonts w:ascii="Times New Roman" w:hAnsi="Times New Roman" w:cs="Times New Roman"/>
        </w:rPr>
        <w:t xml:space="preserve"> не увеличил штат сотрудников, что привело к проблемам при подаче заявок и к месячным задержкам с получением согласований. На сегодняшний день после проведения 10 совещаний разного уровня с участием руководителей профильных комитетов и представителей </w:t>
      </w:r>
      <w:proofErr w:type="gramStart"/>
      <w:r w:rsidRPr="008D6995">
        <w:rPr>
          <w:rFonts w:ascii="Times New Roman" w:hAnsi="Times New Roman" w:cs="Times New Roman"/>
        </w:rPr>
        <w:t>бизнес-сообщества</w:t>
      </w:r>
      <w:proofErr w:type="gramEnd"/>
      <w:r w:rsidRPr="008D6995">
        <w:rPr>
          <w:rFonts w:ascii="Times New Roman" w:hAnsi="Times New Roman" w:cs="Times New Roman"/>
        </w:rPr>
        <w:t xml:space="preserve"> практически данные проблемы были решены.</w:t>
      </w:r>
    </w:p>
    <w:p w:rsidR="00EA4D4C" w:rsidRDefault="00EA4D4C" w:rsidP="00EA4D4C">
      <w:pPr>
        <w:pStyle w:val="ab"/>
        <w:tabs>
          <w:tab w:val="left" w:pos="9498"/>
        </w:tabs>
        <w:ind w:right="773"/>
        <w:jc w:val="both"/>
        <w:rPr>
          <w:rFonts w:ascii="Times New Roman" w:hAnsi="Times New Roman" w:cs="Times New Roman"/>
        </w:rPr>
      </w:pPr>
    </w:p>
    <w:p w:rsidR="00F47F3D" w:rsidRPr="008D6995" w:rsidRDefault="00745495" w:rsidP="00EA4D4C">
      <w:pPr>
        <w:pStyle w:val="ab"/>
        <w:tabs>
          <w:tab w:val="left" w:pos="9498"/>
        </w:tabs>
        <w:ind w:right="773"/>
        <w:jc w:val="both"/>
        <w:rPr>
          <w:rFonts w:ascii="Times New Roman" w:hAnsi="Times New Roman" w:cs="Times New Roman"/>
        </w:rPr>
      </w:pPr>
      <w:r w:rsidRPr="008D6995">
        <w:rPr>
          <w:rFonts w:ascii="Times New Roman" w:hAnsi="Times New Roman" w:cs="Times New Roman"/>
        </w:rPr>
        <w:t>Комитетом по печати и СМИ приняты меры по устранению проблем, возникающих при сдаче документов на согласовании информационных вывесок, устранены проблемы со сроками получения согласований;</w:t>
      </w:r>
    </w:p>
    <w:p w:rsidR="00F47F3D" w:rsidRPr="008D6995" w:rsidRDefault="00745495" w:rsidP="00EA4D4C">
      <w:pPr>
        <w:pStyle w:val="ab"/>
        <w:tabs>
          <w:tab w:val="left" w:pos="9498"/>
        </w:tabs>
        <w:ind w:right="773"/>
        <w:jc w:val="both"/>
        <w:rPr>
          <w:rFonts w:ascii="Times New Roman" w:hAnsi="Times New Roman" w:cs="Times New Roman"/>
        </w:rPr>
      </w:pPr>
      <w:r w:rsidRPr="008D6995">
        <w:rPr>
          <w:rFonts w:ascii="Times New Roman" w:hAnsi="Times New Roman" w:cs="Times New Roman"/>
        </w:rPr>
        <w:t>КГА подготовлен Проект «Архитектурно-художественного регламента объектов для размещения информации в</w:t>
      </w:r>
      <w:proofErr w:type="gramStart"/>
      <w:r w:rsidRPr="008D6995">
        <w:rPr>
          <w:rFonts w:ascii="Times New Roman" w:hAnsi="Times New Roman" w:cs="Times New Roman"/>
        </w:rPr>
        <w:t xml:space="preserve"> С</w:t>
      </w:r>
      <w:proofErr w:type="gramEnd"/>
      <w:r w:rsidRPr="008D6995">
        <w:rPr>
          <w:rFonts w:ascii="Times New Roman" w:hAnsi="Times New Roman" w:cs="Times New Roman"/>
        </w:rPr>
        <w:t>анкт- Петербурге;</w:t>
      </w:r>
    </w:p>
    <w:p w:rsidR="00F47F3D" w:rsidRPr="008D6995" w:rsidRDefault="00745495" w:rsidP="00EA4D4C">
      <w:pPr>
        <w:pStyle w:val="ab"/>
        <w:tabs>
          <w:tab w:val="left" w:pos="9498"/>
        </w:tabs>
        <w:ind w:right="773"/>
        <w:jc w:val="both"/>
        <w:rPr>
          <w:rFonts w:ascii="Times New Roman" w:hAnsi="Times New Roman" w:cs="Times New Roman"/>
        </w:rPr>
      </w:pPr>
      <w:r w:rsidRPr="008D6995">
        <w:rPr>
          <w:rFonts w:ascii="Times New Roman" w:hAnsi="Times New Roman" w:cs="Times New Roman"/>
        </w:rPr>
        <w:t>Достигнуто взаимопонимание по вопросу необходимости предоставления в Комитет по печати и взаимодействию со СМИ согласия собственников всех помещений в многоквартирных домах при получении предпринимателями разрешения на установку (перемещение) информационных конструкций.</w:t>
      </w:r>
    </w:p>
    <w:p w:rsidR="00F47F3D" w:rsidRPr="008D6995" w:rsidRDefault="00745495" w:rsidP="00EA4D4C">
      <w:pPr>
        <w:pStyle w:val="ab"/>
        <w:tabs>
          <w:tab w:val="left" w:pos="9498"/>
        </w:tabs>
        <w:ind w:right="773"/>
        <w:jc w:val="both"/>
        <w:rPr>
          <w:rFonts w:ascii="Times New Roman" w:hAnsi="Times New Roman" w:cs="Times New Roman"/>
        </w:rPr>
      </w:pPr>
      <w:r w:rsidRPr="008D6995">
        <w:rPr>
          <w:rFonts w:ascii="Times New Roman" w:hAnsi="Times New Roman" w:cs="Times New Roman"/>
        </w:rPr>
        <w:t>Если обобщить вышесказанное проблем немало, но есть конкретные результаты их решений, что, безусловно, говорит о хорошем взаимодействии бизнеса и</w:t>
      </w:r>
      <w:r w:rsidR="008D6995" w:rsidRPr="008D6995">
        <w:rPr>
          <w:rFonts w:ascii="Times New Roman" w:hAnsi="Times New Roman" w:cs="Times New Roman"/>
        </w:rPr>
        <w:t xml:space="preserve"> </w:t>
      </w:r>
      <w:r w:rsidRPr="008D6995">
        <w:rPr>
          <w:rFonts w:ascii="Times New Roman" w:hAnsi="Times New Roman" w:cs="Times New Roman"/>
        </w:rPr>
        <w:t>власти</w:t>
      </w:r>
      <w:r w:rsidR="008D6995" w:rsidRPr="008D6995">
        <w:rPr>
          <w:rFonts w:ascii="Times New Roman" w:hAnsi="Times New Roman" w:cs="Times New Roman"/>
        </w:rPr>
        <w:t>.</w:t>
      </w:r>
    </w:p>
    <w:p w:rsidR="00F47F3D" w:rsidRDefault="00745495" w:rsidP="00EA4D4C">
      <w:pPr>
        <w:pStyle w:val="ab"/>
        <w:tabs>
          <w:tab w:val="left" w:pos="9498"/>
        </w:tabs>
        <w:ind w:right="773"/>
        <w:jc w:val="both"/>
      </w:pPr>
      <w:r w:rsidRPr="008D6995">
        <w:rPr>
          <w:rFonts w:ascii="Times New Roman" w:hAnsi="Times New Roman" w:cs="Times New Roman"/>
        </w:rPr>
        <w:t xml:space="preserve">И, пользуясь случаем, я хотела бы обратиться к аудитории с </w:t>
      </w:r>
      <w:r w:rsidRPr="008D6995">
        <w:rPr>
          <w:rFonts w:ascii="Times New Roman" w:hAnsi="Times New Roman" w:cs="Times New Roman"/>
          <w:vertAlign w:val="subscript"/>
        </w:rPr>
        <w:t xml:space="preserve"> </w:t>
      </w:r>
      <w:r w:rsidRPr="008D6995">
        <w:rPr>
          <w:rFonts w:ascii="Times New Roman" w:hAnsi="Times New Roman" w:cs="Times New Roman"/>
        </w:rPr>
        <w:t>просьбой</w:t>
      </w:r>
      <w:r w:rsidR="00EA4D4C">
        <w:rPr>
          <w:rFonts w:ascii="Times New Roman" w:hAnsi="Times New Roman" w:cs="Times New Roman"/>
        </w:rPr>
        <w:t>.</w:t>
      </w:r>
      <w:r w:rsidRPr="008D6995">
        <w:rPr>
          <w:rFonts w:ascii="Times New Roman" w:hAnsi="Times New Roman" w:cs="Times New Roman"/>
        </w:rPr>
        <w:t xml:space="preserve"> 21 мая мы совместно с Комитетом по предпринимательству и потребительскому рынку проводим традиционную конференцию «Заказы для малого бизнеса». Прошу предприятия заинтересованных в </w:t>
      </w:r>
      <w:proofErr w:type="gramStart"/>
      <w:r w:rsidRPr="008D6995">
        <w:rPr>
          <w:rFonts w:ascii="Times New Roman" w:hAnsi="Times New Roman" w:cs="Times New Roman"/>
        </w:rPr>
        <w:t>размещении</w:t>
      </w:r>
      <w:proofErr w:type="gramEnd"/>
      <w:r w:rsidRPr="008D6995">
        <w:rPr>
          <w:rFonts w:ascii="Times New Roman" w:hAnsi="Times New Roman" w:cs="Times New Roman"/>
        </w:rPr>
        <w:t xml:space="preserve"> заказов у малых компании рассмотреть возможность участия в конференции.</w:t>
      </w:r>
      <w:r>
        <w:t xml:space="preserve"> </w:t>
      </w:r>
    </w:p>
    <w:sectPr w:rsidR="00F47F3D" w:rsidSect="00F47F3D">
      <w:pgSz w:w="11905" w:h="16837"/>
      <w:pgMar w:top="918" w:right="43" w:bottom="1988" w:left="159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563" w:rsidRDefault="00517563" w:rsidP="00F47F3D">
      <w:r>
        <w:separator/>
      </w:r>
    </w:p>
  </w:endnote>
  <w:endnote w:type="continuationSeparator" w:id="0">
    <w:p w:rsidR="00517563" w:rsidRDefault="00517563" w:rsidP="00F47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563" w:rsidRDefault="00517563"/>
  </w:footnote>
  <w:footnote w:type="continuationSeparator" w:id="0">
    <w:p w:rsidR="00517563" w:rsidRDefault="0051756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74BA1"/>
    <w:multiLevelType w:val="multilevel"/>
    <w:tmpl w:val="2C4004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BFF2E77"/>
    <w:multiLevelType w:val="multilevel"/>
    <w:tmpl w:val="0F044D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47F3D"/>
    <w:rsid w:val="004878A3"/>
    <w:rsid w:val="00517563"/>
    <w:rsid w:val="00745495"/>
    <w:rsid w:val="008D6995"/>
    <w:rsid w:val="00EA4D4C"/>
    <w:rsid w:val="00EC6367"/>
    <w:rsid w:val="00F47F3D"/>
    <w:rsid w:val="00F55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7F3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7F3D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F47F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2">
    <w:name w:val="Основной текст (2)_"/>
    <w:basedOn w:val="a0"/>
    <w:link w:val="20"/>
    <w:rsid w:val="00F47F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60"/>
      <w:szCs w:val="60"/>
    </w:rPr>
  </w:style>
  <w:style w:type="character" w:customStyle="1" w:styleId="2-2pt">
    <w:name w:val="Основной текст (2) + Интервал -2 pt"/>
    <w:basedOn w:val="2"/>
    <w:rsid w:val="00F47F3D"/>
    <w:rPr>
      <w:spacing w:val="-50"/>
    </w:rPr>
  </w:style>
  <w:style w:type="character" w:customStyle="1" w:styleId="21">
    <w:name w:val="Заголовок №2_"/>
    <w:basedOn w:val="a0"/>
    <w:link w:val="22"/>
    <w:rsid w:val="00F47F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10">
    <w:name w:val="Заголовок №1_"/>
    <w:basedOn w:val="a0"/>
    <w:link w:val="11"/>
    <w:rsid w:val="00F47F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lang w:val="en-US"/>
    </w:rPr>
  </w:style>
  <w:style w:type="character" w:customStyle="1" w:styleId="12">
    <w:name w:val="Заголовок №1"/>
    <w:basedOn w:val="10"/>
    <w:rsid w:val="00F47F3D"/>
  </w:style>
  <w:style w:type="character" w:customStyle="1" w:styleId="13">
    <w:name w:val="Заголовок №1"/>
    <w:basedOn w:val="10"/>
    <w:rsid w:val="00F47F3D"/>
  </w:style>
  <w:style w:type="character" w:customStyle="1" w:styleId="a5">
    <w:name w:val="Колонтитул_"/>
    <w:basedOn w:val="a0"/>
    <w:link w:val="a6"/>
    <w:rsid w:val="00F47F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75pt10pt">
    <w:name w:val="Колонтитул + 17;5 pt;Курсив;Интервал 10 pt"/>
    <w:basedOn w:val="a5"/>
    <w:rsid w:val="00F47F3D"/>
    <w:rPr>
      <w:i/>
      <w:iCs/>
      <w:spacing w:val="210"/>
      <w:sz w:val="35"/>
      <w:szCs w:val="35"/>
    </w:rPr>
  </w:style>
  <w:style w:type="character" w:customStyle="1" w:styleId="0pt">
    <w:name w:val="Основной текст + Курсив;Интервал 0 pt"/>
    <w:basedOn w:val="a4"/>
    <w:rsid w:val="00F47F3D"/>
    <w:rPr>
      <w:i/>
      <w:iCs/>
      <w:spacing w:val="-10"/>
    </w:rPr>
  </w:style>
  <w:style w:type="character" w:customStyle="1" w:styleId="Corbel105pt150">
    <w:name w:val="Колонтитул + Corbel;10;5 pt;Масштаб 150%"/>
    <w:basedOn w:val="a5"/>
    <w:rsid w:val="00F47F3D"/>
    <w:rPr>
      <w:rFonts w:ascii="Corbel" w:eastAsia="Corbel" w:hAnsi="Corbel" w:cs="Corbel"/>
      <w:w w:val="150"/>
      <w:sz w:val="21"/>
      <w:szCs w:val="21"/>
    </w:rPr>
  </w:style>
  <w:style w:type="character" w:customStyle="1" w:styleId="23">
    <w:name w:val="Основной текст (2)"/>
    <w:basedOn w:val="2"/>
    <w:rsid w:val="00F47F3D"/>
  </w:style>
  <w:style w:type="character" w:customStyle="1" w:styleId="-1pt">
    <w:name w:val="Основной текст + Интервал -1 pt"/>
    <w:basedOn w:val="a4"/>
    <w:rsid w:val="00F47F3D"/>
    <w:rPr>
      <w:spacing w:val="-30"/>
    </w:rPr>
  </w:style>
  <w:style w:type="character" w:customStyle="1" w:styleId="0pt0">
    <w:name w:val="Основной текст + Курсив;Интервал 0 pt"/>
    <w:basedOn w:val="a4"/>
    <w:rsid w:val="00F47F3D"/>
    <w:rPr>
      <w:i/>
      <w:iCs/>
      <w:spacing w:val="-10"/>
    </w:rPr>
  </w:style>
  <w:style w:type="paragraph" w:customStyle="1" w:styleId="1">
    <w:name w:val="Основной текст1"/>
    <w:basedOn w:val="a"/>
    <w:link w:val="a4"/>
    <w:rsid w:val="00F47F3D"/>
    <w:pPr>
      <w:shd w:val="clear" w:color="auto" w:fill="FFFFFF"/>
      <w:spacing w:line="422" w:lineRule="exact"/>
      <w:jc w:val="both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20">
    <w:name w:val="Основной текст (2)"/>
    <w:basedOn w:val="a"/>
    <w:link w:val="2"/>
    <w:rsid w:val="00F47F3D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i/>
      <w:iCs/>
      <w:spacing w:val="-30"/>
      <w:sz w:val="60"/>
      <w:szCs w:val="60"/>
    </w:rPr>
  </w:style>
  <w:style w:type="paragraph" w:customStyle="1" w:styleId="22">
    <w:name w:val="Заголовок №2"/>
    <w:basedOn w:val="a"/>
    <w:link w:val="21"/>
    <w:rsid w:val="00F47F3D"/>
    <w:pPr>
      <w:shd w:val="clear" w:color="auto" w:fill="FFFFFF"/>
      <w:spacing w:before="42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1">
    <w:name w:val="Заголовок №1"/>
    <w:basedOn w:val="a"/>
    <w:link w:val="10"/>
    <w:rsid w:val="00F47F3D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sz w:val="38"/>
      <w:szCs w:val="38"/>
      <w:lang w:val="en-US"/>
    </w:rPr>
  </w:style>
  <w:style w:type="paragraph" w:customStyle="1" w:styleId="a6">
    <w:name w:val="Колонтитул"/>
    <w:basedOn w:val="a"/>
    <w:link w:val="a5"/>
    <w:rsid w:val="00F47F3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8D69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D6995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8D69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D6995"/>
    <w:rPr>
      <w:color w:val="000000"/>
    </w:rPr>
  </w:style>
  <w:style w:type="paragraph" w:styleId="ab">
    <w:name w:val="No Spacing"/>
    <w:uiPriority w:val="1"/>
    <w:qFormat/>
    <w:rsid w:val="008D6995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Press</cp:lastModifiedBy>
  <cp:revision>3</cp:revision>
  <dcterms:created xsi:type="dcterms:W3CDTF">2014-04-21T05:41:00Z</dcterms:created>
  <dcterms:modified xsi:type="dcterms:W3CDTF">2014-04-21T05:56:00Z</dcterms:modified>
</cp:coreProperties>
</file>